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Dategrp-4rplc-1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661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ст.19.13 КоАП РФ в отношении </w:t>
      </w:r>
      <w:r>
        <w:rPr>
          <w:rStyle w:val="cat-FIOgrp-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5"/>
          <w:rFonts w:ascii="Times New Roman" w:eastAsia="Times New Roman" w:hAnsi="Times New Roman" w:cs="Times New Roman"/>
        </w:rPr>
        <w:t>...</w:t>
      </w:r>
      <w:r>
        <w:rPr>
          <w:rStyle w:val="cat-PassportDatagrp-15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ind w:firstLine="709"/>
        <w:jc w:val="both"/>
      </w:pPr>
      <w:r>
        <w:rPr>
          <w:rStyle w:val="cat-Dategrp-5rplc-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16rplc-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9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позвонил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службу «112»</w:t>
      </w:r>
      <w:r>
        <w:rPr>
          <w:rFonts w:ascii="Times New Roman" w:eastAsia="Times New Roman" w:hAnsi="Times New Roman" w:cs="Times New Roman"/>
        </w:rPr>
        <w:t xml:space="preserve"> и сообщил о том, что </w:t>
      </w:r>
      <w:r>
        <w:rPr>
          <w:rFonts w:ascii="Times New Roman" w:eastAsia="Times New Roman" w:hAnsi="Times New Roman" w:cs="Times New Roman"/>
        </w:rPr>
        <w:t xml:space="preserve">к нему в квартиру вломился неизвестный мужчин с ножом, </w:t>
      </w:r>
      <w:r>
        <w:rPr>
          <w:rFonts w:ascii="Times New Roman" w:eastAsia="Times New Roman" w:hAnsi="Times New Roman" w:cs="Times New Roman"/>
        </w:rPr>
        <w:t xml:space="preserve">в связи с чем, </w:t>
      </w:r>
      <w:r>
        <w:rPr>
          <w:rFonts w:ascii="Times New Roman" w:eastAsia="Times New Roman" w:hAnsi="Times New Roman" w:cs="Times New Roman"/>
        </w:rPr>
        <w:t>для проверки сообщения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оказания помощи </w:t>
      </w:r>
      <w:r>
        <w:rPr>
          <w:rFonts w:ascii="Times New Roman" w:eastAsia="Times New Roman" w:hAnsi="Times New Roman" w:cs="Times New Roman"/>
        </w:rPr>
        <w:t xml:space="preserve">сообщившему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указанному </w:t>
      </w:r>
      <w:r>
        <w:rPr>
          <w:rFonts w:ascii="Times New Roman" w:eastAsia="Times New Roman" w:hAnsi="Times New Roman" w:cs="Times New Roman"/>
        </w:rPr>
        <w:t xml:space="preserve">адресу выехали сотрудники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«Ханты-Мансийский», однако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ходе </w:t>
      </w:r>
      <w:r>
        <w:rPr>
          <w:rFonts w:ascii="Times New Roman" w:eastAsia="Times New Roman" w:hAnsi="Times New Roman" w:cs="Times New Roman"/>
        </w:rPr>
        <w:t>поверки сообщения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9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сообщил, что </w:t>
      </w:r>
      <w:r>
        <w:rPr>
          <w:rFonts w:ascii="Times New Roman" w:eastAsia="Times New Roman" w:hAnsi="Times New Roman" w:cs="Times New Roman"/>
        </w:rPr>
        <w:t>осуществи</w:t>
      </w:r>
      <w:r>
        <w:rPr>
          <w:rFonts w:ascii="Times New Roman" w:eastAsia="Times New Roman" w:hAnsi="Times New Roman" w:cs="Times New Roman"/>
        </w:rPr>
        <w:t>л заведомо ложный вызов полиции.</w:t>
      </w:r>
    </w:p>
    <w:p>
      <w:pPr>
        <w:spacing w:before="0" w:after="0"/>
        <w:ind w:firstLine="709"/>
        <w:jc w:val="both"/>
      </w:pPr>
      <w:r>
        <w:rPr>
          <w:rStyle w:val="cat-FIOgrp-9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</w:t>
      </w:r>
      <w:r>
        <w:rPr>
          <w:rFonts w:ascii="Times New Roman" w:eastAsia="Times New Roman" w:hAnsi="Times New Roman" w:cs="Times New Roman"/>
        </w:rPr>
        <w:t>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 xml:space="preserve">мени </w:t>
      </w:r>
      <w:r>
        <w:rPr>
          <w:rFonts w:ascii="Times New Roman" w:eastAsia="Times New Roman" w:hAnsi="Times New Roman" w:cs="Times New Roman"/>
        </w:rPr>
        <w:t>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0rplc-1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19.13 КоАП РФ установлена административная ответственность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10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19.</w:t>
        </w:r>
      </w:hyperlink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86 №</w:t>
      </w:r>
      <w:r>
        <w:rPr>
          <w:rFonts w:ascii="Times New Roman" w:eastAsia="Times New Roman" w:hAnsi="Times New Roman" w:cs="Times New Roman"/>
        </w:rPr>
        <w:t xml:space="preserve">383825 от </w:t>
      </w:r>
      <w:r>
        <w:rPr>
          <w:rStyle w:val="cat-Dategrp-6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Fonts w:ascii="Times New Roman" w:eastAsia="Times New Roman" w:hAnsi="Times New Roman" w:cs="Times New Roman"/>
        </w:rPr>
        <w:t xml:space="preserve">командира отделения мобильного взвода №2 </w:t>
      </w:r>
      <w:r>
        <w:rPr>
          <w:rStyle w:val="cat-FIOgrp-12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</w:t>
      </w:r>
      <w:r>
        <w:rPr>
          <w:rStyle w:val="cat-FIOgrp-11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О, от </w:t>
      </w:r>
      <w:r>
        <w:rPr>
          <w:rStyle w:val="cat-Dategrp-5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обстоятельствам выявления правонарушения;</w:t>
      </w:r>
      <w:r>
        <w:rPr>
          <w:rFonts w:ascii="Times New Roman" w:eastAsia="Times New Roman" w:hAnsi="Times New Roman" w:cs="Times New Roman"/>
        </w:rPr>
        <w:t xml:space="preserve"> объяснением </w:t>
      </w:r>
      <w:r>
        <w:rPr>
          <w:rStyle w:val="cat-FIOgrp-1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5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рапорта оперативного дежурного дежурной части МО МВД России «Ханты-Мансийский» от </w:t>
      </w:r>
      <w:r>
        <w:rPr>
          <w:rStyle w:val="cat-Dategrp-5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Указанные документы суд считает относимыми и допустимыми доказательствами, так как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заведомо ложном вызове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Fonts w:ascii="Times New Roman" w:eastAsia="Times New Roman" w:hAnsi="Times New Roman" w:cs="Times New Roman"/>
        </w:rPr>
        <w:t>нашла</w:t>
      </w:r>
      <w:r>
        <w:rPr>
          <w:rFonts w:ascii="Times New Roman" w:eastAsia="Times New Roman" w:hAnsi="Times New Roman" w:cs="Times New Roman"/>
        </w:rPr>
        <w:t xml:space="preserve">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</w:t>
      </w:r>
      <w:r>
        <w:rPr>
          <w:rFonts w:ascii="Times New Roman" w:eastAsia="Times New Roman" w:hAnsi="Times New Roman" w:cs="Times New Roman"/>
        </w:rPr>
        <w:t>овой судья квалифицирует по ст.</w:t>
      </w:r>
      <w:r>
        <w:rPr>
          <w:rFonts w:ascii="Times New Roman" w:eastAsia="Times New Roman" w:hAnsi="Times New Roman" w:cs="Times New Roman"/>
        </w:rPr>
        <w:t>19.13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>– заведомо ложный вызов полиции.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</w:rPr>
        <w:t>тся признание вины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 xml:space="preserve">23.1, 29.10 КоАП РФ,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Style w:val="cat-FIOgrp-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</w:t>
      </w:r>
      <w:r>
        <w:rPr>
          <w:rFonts w:ascii="Times New Roman" w:eastAsia="Times New Roman" w:hAnsi="Times New Roman" w:cs="Times New Roman"/>
        </w:rPr>
        <w:t xml:space="preserve">усмотренного ст.19.13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и 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 xml:space="preserve">штрафа в размере </w:t>
      </w:r>
      <w:r>
        <w:rPr>
          <w:rStyle w:val="cat-Sumgrp-14rplc-2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>
          <w:rPr>
            <w:rFonts w:ascii="Times New Roman" w:eastAsia="Times New Roman" w:hAnsi="Times New Roman" w:cs="Times New Roman"/>
            <w:color w:val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5" w:anchor="sub_30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ст.32.2 КоАП РФ,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17rplc-30"/>
          <w:rFonts w:ascii="Arial" w:eastAsia="Arial" w:hAnsi="Arial" w:cs="Arial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18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19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0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21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22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0412365400725006612519188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3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7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ExternalSystemDefinedgrp-23rplc-5">
    <w:name w:val="cat-ExternalSystemDefined grp-23 rplc-5"/>
    <w:basedOn w:val="DefaultParagraphFont"/>
  </w:style>
  <w:style w:type="character" w:customStyle="1" w:styleId="cat-PassportDatagrp-15rplc-6">
    <w:name w:val="cat-PassportData grp-15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Dategrp-5rplc-8">
    <w:name w:val="cat-Date grp-5 rplc-8"/>
    <w:basedOn w:val="DefaultParagraphFont"/>
  </w:style>
  <w:style w:type="character" w:customStyle="1" w:styleId="cat-Timegrp-16rplc-9">
    <w:name w:val="cat-Ti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Dategrp-5rplc-21">
    <w:name w:val="cat-Date grp-5 rplc-21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Dategrp-5rplc-24">
    <w:name w:val="cat-Date grp-5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8rplc-27">
    <w:name w:val="cat-FIO grp-8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PhoneNumbergrp-17rplc-30">
    <w:name w:val="cat-PhoneNumber grp-17 rplc-30"/>
    <w:basedOn w:val="DefaultParagraphFont"/>
  </w:style>
  <w:style w:type="character" w:customStyle="1" w:styleId="cat-PhoneNumbergrp-18rplc-31">
    <w:name w:val="cat-PhoneNumber grp-18 rplc-31"/>
    <w:basedOn w:val="DefaultParagraphFont"/>
  </w:style>
  <w:style w:type="character" w:customStyle="1" w:styleId="cat-PhoneNumbergrp-19rplc-32">
    <w:name w:val="cat-PhoneNumber grp-19 rplc-32"/>
    <w:basedOn w:val="DefaultParagraphFont"/>
  </w:style>
  <w:style w:type="character" w:customStyle="1" w:styleId="cat-PhoneNumbergrp-20rplc-33">
    <w:name w:val="cat-PhoneNumber grp-20 rplc-33"/>
    <w:basedOn w:val="DefaultParagraphFont"/>
  </w:style>
  <w:style w:type="character" w:customStyle="1" w:styleId="cat-PhoneNumbergrp-21rplc-34">
    <w:name w:val="cat-PhoneNumber grp-21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FIOgrp-13rplc-36">
    <w:name w:val="cat-FIO grp-13 rplc-36"/>
    <w:basedOn w:val="DefaultParagraphFont"/>
  </w:style>
  <w:style w:type="character" w:customStyle="1" w:styleId="cat-FIOgrp-13rplc-37">
    <w:name w:val="cat-FIO grp-13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